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102" w:rsidRDefault="00C71E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Тульский государственный</w:t>
      </w:r>
    </w:p>
    <w:p w:rsidR="00575102" w:rsidRDefault="00C71E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педагогический университет им. Л.Н. Толстого</w:t>
      </w:r>
    </w:p>
    <w:p w:rsidR="00575102" w:rsidRDefault="00C71E57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(ФГБОУ ВО «ТГПУ им. Л.Н. Толстого»)</w:t>
      </w: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9340"/>
        </w:tabs>
        <w:ind w:left="40"/>
        <w:jc w:val="center"/>
        <w:rPr>
          <w:rFonts w:ascii="PT Astra Serif" w:eastAsia="PT Astra Serif" w:hAnsi="PT Astra Serif" w:cs="PT Astra Serif"/>
          <w:shd w:val="clear" w:color="auto" w:fill="FFFFFF"/>
          <w:lang w:val="ru"/>
        </w:rPr>
      </w:pPr>
    </w:p>
    <w:p w:rsidR="00575102" w:rsidRDefault="00C71E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1135" w:right="2080"/>
        <w:jc w:val="center"/>
        <w:rPr>
          <w:rFonts w:ascii="PT Astra Serif" w:eastAsia="PT Astra Serif" w:hAnsi="PT Astra Serif" w:cs="PT Astra Serif"/>
          <w:lang w:val="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5570" distR="115570" simplePos="0" relativeHeight="251659264" behindDoc="0" locked="0" layoutInCell="1" allowOverlap="1">
            <wp:simplePos x="0" y="0"/>
            <wp:positionH relativeFrom="column">
              <wp:posOffset>1384935</wp:posOffset>
            </wp:positionH>
            <wp:positionV relativeFrom="paragraph">
              <wp:posOffset>0</wp:posOffset>
            </wp:positionV>
            <wp:extent cx="2558415" cy="1206500"/>
            <wp:effectExtent l="0" t="0" r="13335" b="12700"/>
            <wp:wrapTight wrapText="bothSides">
              <wp:wrapPolygon edited="0">
                <wp:start x="0" y="0"/>
                <wp:lineTo x="0" y="21145"/>
                <wp:lineTo x="21391" y="21145"/>
                <wp:lineTo x="2139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rcRect t="17467" b="17467"/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5102" w:rsidRDefault="0057510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shd w:val="clear" w:color="auto" w:fill="FFFFFF"/>
          <w:lang w:val="ru"/>
        </w:rPr>
      </w:pPr>
    </w:p>
    <w:p w:rsidR="00575102" w:rsidRDefault="00C71E57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Требования к организации и проведению муниципального этапа всероссийской олимпиады школьников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 2022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/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23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>учебного года</w:t>
      </w:r>
    </w:p>
    <w:p w:rsidR="00575102" w:rsidRDefault="00C71E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-RU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" w:bidi="ar"/>
        </w:rPr>
        <w:t xml:space="preserve">по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 xml:space="preserve">искусству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shd w:val="clear" w:color="auto" w:fill="FFFFFF"/>
          <w:lang w:val="ru-RU" w:bidi="ar"/>
        </w:rPr>
        <w:t>(мировой художественной культуре)</w:t>
      </w: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color w:val="000000"/>
          <w:shd w:val="clear" w:color="auto" w:fill="FFFFFF"/>
          <w:lang w:val="ru"/>
        </w:rPr>
      </w:pPr>
    </w:p>
    <w:p w:rsidR="00575102" w:rsidRDefault="00C71E57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  <w:r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both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both"/>
        <w:rPr>
          <w:rFonts w:ascii="PT Astra Serif" w:eastAsia="PT Astra Serif" w:hAnsi="PT Astra Serif" w:cs="PT Astra Serif"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shd w:val="clear" w:color="auto" w:fill="FFFFFF"/>
          <w:lang w:val="ru"/>
        </w:rPr>
      </w:pPr>
    </w:p>
    <w:p w:rsidR="00575102" w:rsidRDefault="00C71E57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" w:bidi="ar"/>
        </w:rPr>
        <w:t>Тула 202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28"/>
          <w:szCs w:val="28"/>
          <w:shd w:val="clear" w:color="auto" w:fill="FFFFFF"/>
          <w:lang w:val="ru-RU" w:bidi="ar"/>
        </w:rPr>
        <w:t>2</w:t>
      </w:r>
    </w:p>
    <w:p w:rsidR="00575102" w:rsidRPr="009F4DF6" w:rsidRDefault="00C71E57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Участие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в олимпиаде индивидуальное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лимпиадные задания выполняются участником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самостоятельно, без помощи по</w:t>
      </w:r>
      <w:r w:rsid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сторонних лиц. Сроки окончания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муниципального этапа олимпиады – н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е позднее 25 декабря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2022 года.</w:t>
      </w:r>
    </w:p>
    <w:p w:rsidR="00575102" w:rsidRDefault="00C71E57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Олимпиада проводится в 1 день.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Время выполнения заданий – 225 минут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Максимальное количество баллов за все задания – 200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75102" w:rsidRPr="009F4DF6" w:rsidRDefault="00C71E57" w:rsidP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9F4D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Необходимое материально-техническое обеспечение для выполнения олимпиадных заданий муниципального этапа олимпиады</w:t>
      </w:r>
    </w:p>
    <w:p w:rsidR="00575102" w:rsidRPr="009F4DF6" w:rsidRDefault="00C71E57" w:rsidP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b/>
          <w:bCs/>
          <w:color w:val="C00000"/>
          <w:sz w:val="24"/>
          <w:szCs w:val="24"/>
          <w:lang w:val="ru-RU"/>
        </w:rPr>
      </w:pP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Для проведения всех мероприятий олимпиады необходима соответствующая материальная база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Каждому участнику должны быть предоставлены предусмот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ренные для выполнения заданий оборудование. Желательно об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еспечить участников ручками с чернилами одного, установленного организатором цвета.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575102" w:rsidRPr="009F4DF6" w:rsidRDefault="00C71E57" w:rsidP="009F4DF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Перечень справочных материалов, средств связи и электронно-вычислительной техники, разрешенных и запрещенных к ис</w:t>
      </w: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пользованию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Проведение муниципального этапа олимпиады не предусматривает использование средств связи, электронных устройств и электронно-вычислительной техники.</w:t>
      </w:r>
    </w:p>
    <w:p w:rsidR="00575102" w:rsidRPr="009F4DF6" w:rsidRDefault="00C71E57" w:rsidP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На муниципальном этапе олимпиады при выполнении письменных видов заданий разрешается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пользоваться только орфографическими словарями.</w:t>
      </w:r>
    </w:p>
    <w:p w:rsidR="00575102" w:rsidRPr="009F4DF6" w:rsidRDefault="00C71E57" w:rsidP="009F4DF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анализу олимпиадных заданий, их решению и показу работ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>П</w:t>
      </w:r>
      <w:r>
        <w:t xml:space="preserve">ри разработке критериев </w:t>
      </w:r>
      <w:r>
        <w:rPr>
          <w:b/>
          <w:bCs/>
        </w:rPr>
        <w:t xml:space="preserve">оценок </w:t>
      </w:r>
      <w:r>
        <w:t xml:space="preserve">рекомендуется взять во внимание следующие: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>- глубину и широту понимания вопроса, использование внепрограм</w:t>
      </w:r>
      <w:r>
        <w:t xml:space="preserve">много материала;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 xml:space="preserve">- 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 xml:space="preserve">- умение пользоваться специальными терминами;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>- знание имен а</w:t>
      </w:r>
      <w:r>
        <w:t xml:space="preserve">второв и названий произведений искусства;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 xml:space="preserve">- 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 xml:space="preserve">- умение хронологически соотносить предлагаемые произведения искусства;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 xml:space="preserve">- умение передавать свои впечатления от произведения искусства (лексический запас, владение стилями);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 xml:space="preserve">- логичность изложения;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 xml:space="preserve">- аргументированность позиции;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lastRenderedPageBreak/>
        <w:t>- грамотность изложения</w:t>
      </w:r>
      <w:r>
        <w:t xml:space="preserve">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>- представление о времени и основных чертах ведущих культу</w:t>
      </w:r>
      <w:r>
        <w:t xml:space="preserve">рно-исторических эпох; 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 xml:space="preserve">- наличие или отсутствие фактических ошибок. 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Критерии оценивания заданий, разработанные авторами заданий, предусматривают дифференциацию в соответствии с уровнем сложности и типа задания. Для </w:t>
      </w:r>
      <w:proofErr w:type="spellStart"/>
      <w:r w:rsidRPr="009F4DF6">
        <w:rPr>
          <w:rFonts w:ascii="Times New Roman" w:hAnsi="Times New Roman" w:cs="Times New Roman"/>
          <w:sz w:val="24"/>
          <w:szCs w:val="24"/>
          <w:lang w:val="ru-RU"/>
        </w:rPr>
        <w:t>технологизации</w:t>
      </w:r>
      <w:proofErr w:type="spellEnd"/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процесса проверки задани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й подготовлены ключи к ответам.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пин» (2 балла), имя, отчество и фамилия автора: «Илья Ефимович Репин» (4 балла) и инициалы и фамилия автора: «И.Е. Репин» (3 балла). Если задание связано с предложением дать название выставке (презентации, документальному фильму) различное количество балло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в выставляется за номинативное название, метафорическое название и название с использованием цитаты. В ряде случаев к заданиям, предполагающим свободный выбор участников автора или произведения по аналогии с данным, дается серия возможных ответов, которые,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однако, не могут полностью исчерпывать все их возможные варианты. Рекомендуется помимо системы оценивания предоставлять членам жюри предполагаемые ответы на задания с комментариями по возможным их оценкам. В подобных случаях члены жюри самостоятельно прин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имают решение о правильности или неправильности приведенных примеров.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Развернутые ответы, приводимые в ключах, служат также лишь одним из возможных вариантов выполнения задания и примером того, как они могут быть оценены, но не могут и не должны дословно п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овторяться участниками. 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нение каждого задания. 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Жюри </w:t>
      </w: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олимпиады оценивает обезличенные членами шифровальной комиссии работы участников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записей в чистовом варианте работы. Учет черновых записей возможен по решению оргкомитета и жюри регионального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лимпиады при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переп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роверке явной описки и при проведении апелляции.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Участники, изъявляющие желание увидеть результаты проверки своих заданий имеют на это право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в ходе </w:t>
      </w: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показа работ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, который проводят члены жюри при поддержке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оргкомитета. Участник имеет право просмотреть только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свою проверенную работу. Сопровождающие к показу работ не допускаются.</w:t>
      </w:r>
    </w:p>
    <w:p w:rsidR="00575102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Оргкомитет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75102" w:rsidRPr="009F4DF6" w:rsidRDefault="00C71E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предоставляет помещения для показа работ, который проходит по параллелям;</w:t>
      </w:r>
    </w:p>
    <w:p w:rsidR="00575102" w:rsidRPr="009F4DF6" w:rsidRDefault="00C71E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раскладывает работы в рекреации или в аудитории перед помещением,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где находятся члены жюри, в удоб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ном для поиска порядке;</w:t>
      </w:r>
    </w:p>
    <w:p w:rsidR="00575102" w:rsidRPr="009F4DF6" w:rsidRDefault="00C71E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рассаживает участников</w:t>
      </w:r>
      <w:r w:rsidR="009F4D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желающих ознакомиться с проверенными работами, предоставляет им ручки с красными чернилами;</w:t>
      </w:r>
    </w:p>
    <w:p w:rsidR="00575102" w:rsidRPr="009F4DF6" w:rsidRDefault="00C71E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участники не имеют права иметь при себе ручки с фиолетовыми чернилами;</w:t>
      </w:r>
    </w:p>
    <w:p w:rsidR="00575102" w:rsidRPr="009F4DF6" w:rsidRDefault="00C71E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привлекает дежурных преподавателей, помогающих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отыскать работу для присутствующих участников;</w:t>
      </w:r>
    </w:p>
    <w:p w:rsidR="00575102" w:rsidRPr="009F4DF6" w:rsidRDefault="00C71E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следит за тем, чтобы участники при просмотре не вносили изменений в работы.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В помещение к членам жюри участник допускается только в случае, если у него возникли вопросы.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Члены </w:t>
      </w: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жюри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отвечают на вопросы участни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ков. В том случае, если член жюри согласен на изменение баллов в ходе показа работ, он меняет оценку, если изменение не превышает 10 баллов, скрепляя изменение своей разборчивой подписью. Если участник настаивает на повышении оценки более, чем на 10 баллов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, ему рекомендуется подать апелляцию. В случае, если изменение оценки превышает 10 баллов по техническим причинам (оказались не посчитанными результаты некоторых заданий), решение о внесении изменений принимается вместе с председателем жюри. Изменения внос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ятся в протокол работы жюри и учитываются при окончательном подведении итогов этапа и составлении рейтинговой таблицы.</w:t>
      </w:r>
    </w:p>
    <w:p w:rsidR="00575102" w:rsidRPr="009F4DF6" w:rsidRDefault="00C71E57" w:rsidP="009F4DF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Критерии оценивания в ходе показа работ не обсуждаются и не могут быть изменены.</w:t>
      </w:r>
    </w:p>
    <w:p w:rsidR="00575102" w:rsidRPr="009F4DF6" w:rsidRDefault="00C71E57" w:rsidP="009F4DF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Порядок рассмотрения апелляций по результатам проверки </w:t>
      </w: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жюри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F4DF6">
        <w:rPr>
          <w:rFonts w:ascii="Times New Roman" w:hAnsi="Times New Roman" w:cs="Times New Roman"/>
          <w:b/>
          <w:sz w:val="24"/>
          <w:szCs w:val="24"/>
          <w:lang w:val="ru-RU"/>
        </w:rPr>
        <w:t>олимпиадных заданий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Процедура апелляции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проводится в случаях несогласия участника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лимпиады с результатами оценивания его олимпиадной работы или нарушения процедуры проведения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лимпиады. Участнику предоставляется возможность убедиться в том, что его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9F4DF6"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проверена и оценена в соответствии с установленными критериями. 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несогласия с оценкой ответов на задания участник вправе подать апелляцию в установленном порядке. Состав апелляционной комиссии </w:t>
      </w:r>
      <w:r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лимпиады должен включать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не менее трёх человек: председателя и двух членов. Несогласный с оценкой жюри участник составляет пи</w:t>
      </w:r>
      <w:bookmarkStart w:id="0" w:name="_GoBack"/>
      <w:bookmarkEnd w:id="0"/>
      <w:r w:rsidRPr="00C71E57">
        <w:rPr>
          <w:rFonts w:ascii="Times New Roman" w:hAnsi="Times New Roman" w:cs="Times New Roman"/>
          <w:sz w:val="24"/>
          <w:szCs w:val="24"/>
          <w:lang w:val="ru-RU"/>
        </w:rPr>
        <w:t xml:space="preserve">сьменное заявление, в котором указывает свои личные данные (ФИО), название и/или номер учебного заведения, задания какого класса им выполнялись и </w:t>
      </w:r>
      <w:proofErr w:type="gramStart"/>
      <w:r w:rsidRPr="00C71E57">
        <w:rPr>
          <w:rFonts w:ascii="Times New Roman" w:hAnsi="Times New Roman" w:cs="Times New Roman"/>
          <w:sz w:val="24"/>
          <w:szCs w:val="24"/>
          <w:lang w:val="ru-RU"/>
        </w:rPr>
        <w:t>номер</w:t>
      </w:r>
      <w:proofErr w:type="gramEnd"/>
      <w:r w:rsidRPr="00C71E57">
        <w:rPr>
          <w:rFonts w:ascii="Times New Roman" w:hAnsi="Times New Roman" w:cs="Times New Roman"/>
          <w:sz w:val="24"/>
          <w:szCs w:val="24"/>
          <w:lang w:val="ru-RU"/>
        </w:rPr>
        <w:t xml:space="preserve"> и пу</w:t>
      </w:r>
      <w:r w:rsidRPr="00C71E57">
        <w:rPr>
          <w:rFonts w:ascii="Times New Roman" w:hAnsi="Times New Roman" w:cs="Times New Roman"/>
          <w:sz w:val="24"/>
          <w:szCs w:val="24"/>
          <w:lang w:val="ru-RU"/>
        </w:rPr>
        <w:t>нкт задания или заданий, с оценкой которых он не согласен.</w:t>
      </w:r>
    </w:p>
    <w:p w:rsidR="00575102" w:rsidRDefault="00C71E57">
      <w:pPr>
        <w:pStyle w:val="Default"/>
        <w:spacing w:line="360" w:lineRule="auto"/>
        <w:ind w:firstLine="709"/>
        <w:jc w:val="both"/>
      </w:pPr>
      <w:r>
        <w:t>Рассмотрение апелляции проходит в присутствии подавшего ее участника. Присутствие сопровождающих и третьих лиц не разрешается.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Члены апелляционной комиссии по результатам рассмотрения апелляции жюр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и принима</w:t>
      </w:r>
      <w:r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т решение об отклонении апелляции и сохранении выставленных баллов или о корректировке оценки. По окончании работы комиссии составляется протокол, который подписывают председатель и все члены апелляционной комиссии. Результаты работы апелляционно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й комиссии учитываются при подведении окончательных итогов муниципального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лимпиады.</w:t>
      </w:r>
    </w:p>
    <w:p w:rsidR="00575102" w:rsidRPr="009F4DF6" w:rsidRDefault="00C71E57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Описание процедуры подведения итогов олимпиады</w:t>
      </w:r>
    </w:p>
    <w:p w:rsidR="00575102" w:rsidRPr="009F4DF6" w:rsidRDefault="00C71E5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DF6">
        <w:rPr>
          <w:rFonts w:ascii="Times New Roman" w:hAnsi="Times New Roman" w:cs="Times New Roman"/>
          <w:sz w:val="24"/>
          <w:szCs w:val="24"/>
          <w:lang w:val="ru-RU"/>
        </w:rPr>
        <w:t>Окончательные итоги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этапа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лимпиады по искусству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(мировой художественной культуре)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 подводятся на послед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 xml:space="preserve">нем заседании жюри после завершения процесса рассмотрения всех поданных участниками апелляций. Итоги подводятся в </w:t>
      </w:r>
      <w:r w:rsidRPr="009F4D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рейтингах по каждой параллели </w:t>
      </w:r>
      <w:r w:rsidRPr="009F4DF6">
        <w:rPr>
          <w:rFonts w:ascii="Times New Roman" w:hAnsi="Times New Roman" w:cs="Times New Roman"/>
          <w:sz w:val="24"/>
          <w:szCs w:val="24"/>
          <w:lang w:val="ru-RU"/>
        </w:rPr>
        <w:t>классов отдельно.</w:t>
      </w:r>
    </w:p>
    <w:p w:rsidR="00575102" w:rsidRPr="009F4DF6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575102" w:rsidRPr="009F4DF6" w:rsidRDefault="00C71E57" w:rsidP="009F4DF6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 w:firstLine="708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9F4D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Использование учебной литературы и Интернет-ресурсов при подготовке школьников к олимпиаде</w:t>
      </w:r>
    </w:p>
    <w:p w:rsidR="00575102" w:rsidRPr="009F4DF6" w:rsidRDefault="00C71E57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При подготовке участников к школьному и муниципальному этапам олимпиады целесообразно использовать следующие нижеприведенные источники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:</w:t>
      </w:r>
    </w:p>
    <w:p w:rsidR="00575102" w:rsidRDefault="00C71E57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</w:t>
      </w:r>
      <w:r w:rsidRPr="009F4D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Основные источники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: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1. Сергеева Г. П.,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Кашекова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И. Э., Критская Е. Д. Искусство: учебник 8–9- класс. – М.: Просвещение, 2020. 2. Данилова Г. И. Искусство: учебник 5 класс. – М.: Дрофа, 2020. 3. Данилова Г. И. Искусство: учебник 6 класс. – М.: Дрофа, 2020. 4. Данилова Г. И. И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скусство: учебник 7 класс. – М.: Дрофа, 2020. 5. Данилова Г. И. Искусство: учебник 8 класс. – М.: Дрофа, 2020. 6. Данилова Г. И. Искусство: учебник 10 класс. – М.: Дрофа, 2020. 7. Данилова Г. И. Искусство: учебник 11 класс. – М.: Дрофа, 2020. 8.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Емохонова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Л. Г. Мировая художественная культура: учебник 10 класс. – М.: Академия, 2020. 9.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Емохонова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Г. Мировая художественная культура: учебник 11 класс. – М.: Академия, 2020. 10.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Рапацкая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А. Мировая художественная культура (в 2 частях): учебник 10 </w:t>
      </w:r>
      <w:proofErr w:type="gram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класс.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–</w:t>
      </w:r>
      <w:proofErr w:type="gram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М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.: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Владос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2020. 11.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Рапацкая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Л. А. Мировая 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художественная культура (в 2 частях): учебник 11 класс. – М.: 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Владос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, 2020. 12. Солодовников Ю. А. Мировая художественная культура: учебник 10 класс. – М.: Просвещение, 2020. 13. Солодовников Ю. А. Мировая художе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ственная культура: учебник 11 класс. – М.: Просвещение, 2020. </w:t>
      </w:r>
      <w:r w:rsidRPr="009F4D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1) Единая коллекция цифровых образовательных ресурсов – </w:t>
      </w:r>
      <w:r>
        <w:rPr>
          <w:rFonts w:ascii="Times New Roman" w:eastAsia="SimSun" w:hAnsi="Times New Roman" w:cs="Times New Roman"/>
          <w:sz w:val="24"/>
          <w:szCs w:val="24"/>
        </w:rPr>
        <w:t>http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://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schoolcollection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edu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/</w:t>
      </w:r>
      <w:r>
        <w:rPr>
          <w:rFonts w:ascii="Times New Roman" w:eastAsia="SimSun" w:hAnsi="Times New Roman" w:cs="Times New Roman"/>
          <w:sz w:val="24"/>
          <w:szCs w:val="24"/>
        </w:rPr>
        <w:t>catalog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2) «</w:t>
      </w:r>
      <w:proofErr w:type="spellStart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Культура.РФ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» – гуманитарный просветительский проект - </w:t>
      </w:r>
      <w:r>
        <w:rPr>
          <w:rFonts w:ascii="Times New Roman" w:eastAsia="SimSun" w:hAnsi="Times New Roman" w:cs="Times New Roman"/>
          <w:sz w:val="24"/>
          <w:szCs w:val="24"/>
        </w:rPr>
        <w:t>https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://</w:t>
      </w:r>
      <w:r>
        <w:rPr>
          <w:rFonts w:ascii="Times New Roman" w:eastAsia="SimSun" w:hAnsi="Times New Roman" w:cs="Times New Roman"/>
          <w:sz w:val="24"/>
          <w:szCs w:val="24"/>
        </w:rPr>
        <w:t>www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>cul</w:t>
      </w:r>
      <w:r>
        <w:rPr>
          <w:rFonts w:ascii="Times New Roman" w:eastAsia="SimSun" w:hAnsi="Times New Roman" w:cs="Times New Roman"/>
          <w:sz w:val="24"/>
          <w:szCs w:val="24"/>
        </w:rPr>
        <w:t>ture</w:t>
      </w:r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ru</w:t>
      </w:r>
      <w:proofErr w:type="spellEnd"/>
      <w:r w:rsidRPr="009F4DF6">
        <w:rPr>
          <w:rFonts w:ascii="Times New Roman" w:eastAsia="SimSun" w:hAnsi="Times New Roman" w:cs="Times New Roman"/>
          <w:sz w:val="24"/>
          <w:szCs w:val="24"/>
          <w:lang w:val="ru-RU"/>
        </w:rPr>
        <w:t>/</w:t>
      </w: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</w:p>
    <w:p w:rsidR="00575102" w:rsidRDefault="00575102">
      <w:pPr>
        <w:widowControl w:val="0"/>
        <w:pBdr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right="420"/>
        <w:jc w:val="both"/>
        <w:rPr>
          <w:rFonts w:ascii="Times New Roman" w:eastAsia="PT Astra Serif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ru-RU" w:bidi="ar"/>
        </w:rPr>
      </w:pPr>
    </w:p>
    <w:p w:rsidR="00575102" w:rsidRPr="009F4DF6" w:rsidRDefault="005751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75102" w:rsidRPr="009F4DF6">
      <w:pgSz w:w="12240" w:h="15840"/>
      <w:pgMar w:top="1135" w:right="840" w:bottom="1135" w:left="170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A19E7"/>
    <w:multiLevelType w:val="multilevel"/>
    <w:tmpl w:val="247A19E7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F1FF6"/>
    <w:rsid w:val="00071C3D"/>
    <w:rsid w:val="00073E5D"/>
    <w:rsid w:val="000B03D1"/>
    <w:rsid w:val="00136A86"/>
    <w:rsid w:val="001E2EC8"/>
    <w:rsid w:val="00275728"/>
    <w:rsid w:val="00285A73"/>
    <w:rsid w:val="00290E66"/>
    <w:rsid w:val="0039189F"/>
    <w:rsid w:val="003F2B71"/>
    <w:rsid w:val="004832B9"/>
    <w:rsid w:val="004A619B"/>
    <w:rsid w:val="004D0C98"/>
    <w:rsid w:val="004D755D"/>
    <w:rsid w:val="00567D21"/>
    <w:rsid w:val="00575102"/>
    <w:rsid w:val="00614367"/>
    <w:rsid w:val="00642D41"/>
    <w:rsid w:val="00643965"/>
    <w:rsid w:val="00780E82"/>
    <w:rsid w:val="007837F1"/>
    <w:rsid w:val="007A1DAB"/>
    <w:rsid w:val="007C2568"/>
    <w:rsid w:val="0088446C"/>
    <w:rsid w:val="00896DC7"/>
    <w:rsid w:val="00935859"/>
    <w:rsid w:val="009673EA"/>
    <w:rsid w:val="009F4DF6"/>
    <w:rsid w:val="00A90DE2"/>
    <w:rsid w:val="00AB5102"/>
    <w:rsid w:val="00AE379E"/>
    <w:rsid w:val="00B53C24"/>
    <w:rsid w:val="00C2140A"/>
    <w:rsid w:val="00C71E57"/>
    <w:rsid w:val="00D17DC5"/>
    <w:rsid w:val="00D268D2"/>
    <w:rsid w:val="00E04D92"/>
    <w:rsid w:val="00E25D9A"/>
    <w:rsid w:val="00E73D6A"/>
    <w:rsid w:val="00F34E50"/>
    <w:rsid w:val="00F4389B"/>
    <w:rsid w:val="00FA5B4C"/>
    <w:rsid w:val="00FC37D8"/>
    <w:rsid w:val="00FE7DCC"/>
    <w:rsid w:val="04BC0076"/>
    <w:rsid w:val="08BC6CA3"/>
    <w:rsid w:val="094E4B6E"/>
    <w:rsid w:val="0D66067A"/>
    <w:rsid w:val="156F1FF6"/>
    <w:rsid w:val="1A5D556F"/>
    <w:rsid w:val="1C627D52"/>
    <w:rsid w:val="26820CA4"/>
    <w:rsid w:val="3B412673"/>
    <w:rsid w:val="45AA2CCD"/>
    <w:rsid w:val="57011356"/>
    <w:rsid w:val="5D181401"/>
    <w:rsid w:val="6DA74C1F"/>
    <w:rsid w:val="72D12EE3"/>
    <w:rsid w:val="7CA2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31FB7B7-53E9-4A7C-B4F8-1A4491C8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Еремина Зоя Анатольевна</cp:lastModifiedBy>
  <cp:revision>3</cp:revision>
  <dcterms:created xsi:type="dcterms:W3CDTF">2022-10-25T08:57:00Z</dcterms:created>
  <dcterms:modified xsi:type="dcterms:W3CDTF">2022-10-25T09:01:00Z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1049-11.2.0.10132</vt:lpwstr>
  </property>
</Properties>
</file>